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45" w:rsidRDefault="00662E35" w:rsidP="00662E35">
      <w:pPr>
        <w:jc w:val="center"/>
      </w:pPr>
      <w:r>
        <w:rPr>
          <w:noProof/>
        </w:rPr>
        <w:drawing>
          <wp:inline distT="0" distB="0" distL="0" distR="0" wp14:anchorId="6516C252">
            <wp:extent cx="3162300" cy="20047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04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2E35" w:rsidRDefault="00662E35" w:rsidP="00662E35">
      <w:pPr>
        <w:jc w:val="center"/>
        <w:rPr>
          <w:sz w:val="40"/>
          <w:szCs w:val="40"/>
        </w:rPr>
      </w:pPr>
      <w:r w:rsidRPr="00662E35">
        <w:rPr>
          <w:sz w:val="40"/>
          <w:szCs w:val="40"/>
        </w:rPr>
        <w:t>Authorized Treating Physicians</w:t>
      </w:r>
    </w:p>
    <w:p w:rsidR="00662E35" w:rsidRDefault="00662E35" w:rsidP="00662E35">
      <w:pPr>
        <w:rPr>
          <w:sz w:val="24"/>
          <w:szCs w:val="24"/>
        </w:rPr>
      </w:pPr>
      <w:r>
        <w:rPr>
          <w:sz w:val="24"/>
          <w:szCs w:val="24"/>
        </w:rPr>
        <w:t>When a work place injury occurs, the Risk Management department is regularly asked “Where can/should I go?”</w:t>
      </w:r>
    </w:p>
    <w:p w:rsidR="00F73943" w:rsidRDefault="00662E35" w:rsidP="00662E35">
      <w:pPr>
        <w:rPr>
          <w:sz w:val="40"/>
          <w:szCs w:val="40"/>
        </w:rPr>
      </w:pPr>
      <w:r w:rsidRPr="00662E35">
        <w:rPr>
          <w:sz w:val="40"/>
          <w:szCs w:val="40"/>
        </w:rPr>
        <w:t>1</w:t>
      </w:r>
      <w:r w:rsidRPr="00662E35">
        <w:rPr>
          <w:sz w:val="40"/>
          <w:szCs w:val="40"/>
          <w:vertAlign w:val="superscript"/>
        </w:rPr>
        <w:t>st</w:t>
      </w:r>
      <w:r w:rsidR="00F73943">
        <w:rPr>
          <w:sz w:val="40"/>
          <w:szCs w:val="40"/>
        </w:rPr>
        <w:t xml:space="preserve"> Visit</w:t>
      </w:r>
    </w:p>
    <w:p w:rsidR="00662E35" w:rsidRPr="00F73943" w:rsidRDefault="00662E35" w:rsidP="00662E35">
      <w:pPr>
        <w:rPr>
          <w:sz w:val="32"/>
          <w:szCs w:val="32"/>
        </w:rPr>
      </w:pPr>
      <w:r w:rsidRPr="00F73943">
        <w:rPr>
          <w:sz w:val="32"/>
          <w:szCs w:val="32"/>
        </w:rPr>
        <w:t>Rock Care Clinic; 901 Round Rock Avenue, Suite 300, Round Rock, TX.</w:t>
      </w:r>
    </w:p>
    <w:p w:rsidR="00662E35" w:rsidRPr="00F73943" w:rsidRDefault="00662E35" w:rsidP="00662E35">
      <w:r w:rsidRPr="00F73943">
        <w:t xml:space="preserve">(For after-hours injuries:  we recommend </w:t>
      </w:r>
      <w:proofErr w:type="spellStart"/>
      <w:r w:rsidR="000E1017">
        <w:t>Medspring</w:t>
      </w:r>
      <w:proofErr w:type="spellEnd"/>
      <w:r w:rsidR="000E1017">
        <w:t xml:space="preserve"> (F/k/a </w:t>
      </w:r>
      <w:proofErr w:type="spellStart"/>
      <w:r w:rsidR="000E1017">
        <w:t>Carespot</w:t>
      </w:r>
      <w:proofErr w:type="spellEnd"/>
      <w:r w:rsidR="000E1017">
        <w:t>)</w:t>
      </w:r>
      <w:r w:rsidRPr="00F73943">
        <w:t xml:space="preserve"> or other urgent care clinic.  There are </w:t>
      </w:r>
      <w:r w:rsidR="000E1017">
        <w:t>multiple</w:t>
      </w:r>
      <w:r w:rsidRPr="00F73943">
        <w:t xml:space="preserve"> </w:t>
      </w:r>
      <w:proofErr w:type="spellStart"/>
      <w:r w:rsidR="000E1017">
        <w:t>Medspring</w:t>
      </w:r>
      <w:proofErr w:type="spellEnd"/>
      <w:r w:rsidR="000E1017">
        <w:t xml:space="preserve"> locations</w:t>
      </w:r>
      <w:r w:rsidRPr="00F73943">
        <w:t xml:space="preserve"> in the area.  </w:t>
      </w:r>
      <w:r w:rsidR="000E1017">
        <w:t xml:space="preserve">1820 </w:t>
      </w:r>
      <w:proofErr w:type="spellStart"/>
      <w:r w:rsidRPr="00F73943">
        <w:t>Gattis</w:t>
      </w:r>
      <w:proofErr w:type="spellEnd"/>
      <w:r w:rsidRPr="00F73943">
        <w:t xml:space="preserve"> School Road or 7401 O’Connor are the two closest locations.)</w:t>
      </w:r>
    </w:p>
    <w:p w:rsidR="00662E35" w:rsidRPr="00662E35" w:rsidRDefault="00662E35" w:rsidP="00662E35">
      <w:pPr>
        <w:rPr>
          <w:sz w:val="40"/>
          <w:szCs w:val="40"/>
        </w:rPr>
      </w:pPr>
      <w:r w:rsidRPr="00662E35">
        <w:rPr>
          <w:sz w:val="40"/>
          <w:szCs w:val="40"/>
        </w:rPr>
        <w:t>Subsequent Treatment</w:t>
      </w:r>
    </w:p>
    <w:p w:rsidR="00662E35" w:rsidRPr="00F73943" w:rsidRDefault="00662E35" w:rsidP="00662E35">
      <w:r w:rsidRPr="00F73943">
        <w:t xml:space="preserve">Under Texas regulations, subsequent treatment is the employee’s selection. </w:t>
      </w:r>
      <w:r w:rsidR="00EF5151">
        <w:t xml:space="preserve">  We hope you continue to use Rock Care.  If not, t</w:t>
      </w:r>
      <w:r w:rsidRPr="00F73943">
        <w:t>he department strongly recommends employees use the approved providers found at:</w:t>
      </w:r>
    </w:p>
    <w:p w:rsidR="00662E35" w:rsidRPr="00F73943" w:rsidRDefault="00FF20C8" w:rsidP="00662E35">
      <w:hyperlink r:id="rId5" w:history="1">
        <w:r w:rsidR="00662E35" w:rsidRPr="00F73943">
          <w:rPr>
            <w:rStyle w:val="Hyperlink"/>
          </w:rPr>
          <w:t>http://pswca.org/directory/</w:t>
        </w:r>
      </w:hyperlink>
    </w:p>
    <w:p w:rsidR="00F73943" w:rsidRPr="00F73943" w:rsidRDefault="00662E35" w:rsidP="00662E35">
      <w:r w:rsidRPr="00F73943">
        <w:t xml:space="preserve">Treatment with approved providers is very beneficial for employees.  </w:t>
      </w:r>
      <w:r w:rsidR="001F38EA">
        <w:t>Most t</w:t>
      </w:r>
      <w:r w:rsidRPr="00F73943">
        <w:t xml:space="preserve">reatment, including surgeries, does not have to be pre-approved </w:t>
      </w:r>
      <w:r w:rsidR="00F73943" w:rsidRPr="00F73943">
        <w:t xml:space="preserve">by the workers compensation carrier </w:t>
      </w:r>
      <w:r w:rsidRPr="00F73943">
        <w:t>when employees use one of the approved providers.  This can save weeks of frustration</w:t>
      </w:r>
      <w:r w:rsidR="00F73943" w:rsidRPr="00F73943">
        <w:t xml:space="preserve"> necessitated by the collection of records and review by an outside consultant.  They are not affiliated with the City or with any insurer.</w:t>
      </w:r>
    </w:p>
    <w:p w:rsidR="00F73943" w:rsidRPr="00F73943" w:rsidRDefault="00F73943" w:rsidP="00662E35">
      <w:r w:rsidRPr="00F73943">
        <w:t xml:space="preserve">When you visit the site, just click on the link for “Political Subdivision </w:t>
      </w:r>
      <w:proofErr w:type="gramStart"/>
      <w:r w:rsidRPr="00F73943">
        <w:t>Workers’  Compensation</w:t>
      </w:r>
      <w:proofErr w:type="gramEnd"/>
      <w:r w:rsidRPr="00F73943">
        <w:t xml:space="preserve"> Alliance Provider Directory”.  Then select the type of provider/specialist you would like to see, enter your zip code and you will be provided a list of authorized physicians.  As an example, a recent check of authorized orthopedic surgeons provided a list of over 100 authorized physicians.</w:t>
      </w:r>
    </w:p>
    <w:sectPr w:rsidR="00F73943" w:rsidRPr="00F73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35"/>
    <w:rsid w:val="000E1017"/>
    <w:rsid w:val="00195C5A"/>
    <w:rsid w:val="001F38EA"/>
    <w:rsid w:val="00662E35"/>
    <w:rsid w:val="00B76A45"/>
    <w:rsid w:val="00EF5151"/>
    <w:rsid w:val="00F7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84879F-5295-4AE8-A3BE-6FCAE6D0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E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2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swca.org/directory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Round Rock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Bennett</dc:creator>
  <cp:lastModifiedBy>Michael Bennett</cp:lastModifiedBy>
  <cp:revision>2</cp:revision>
  <dcterms:created xsi:type="dcterms:W3CDTF">2015-04-09T16:00:00Z</dcterms:created>
  <dcterms:modified xsi:type="dcterms:W3CDTF">2015-04-09T16:00:00Z</dcterms:modified>
</cp:coreProperties>
</file>